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94" w:rsidRDefault="00483994" w:rsidP="00483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BE6157C" wp14:editId="14D2E16F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994" w:rsidRDefault="00483994" w:rsidP="00DD0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83994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01</w:t>
      </w:r>
      <w:r w:rsidRPr="0048399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</w:t>
      </w:r>
      <w:r w:rsidRPr="00483994">
        <w:rPr>
          <w:rFonts w:ascii="Times New Roman" w:hAnsi="Times New Roman" w:cs="Times New Roman"/>
          <w:b/>
        </w:rPr>
        <w:t>.2023</w:t>
      </w:r>
    </w:p>
    <w:p w:rsidR="00516683" w:rsidRDefault="00516683" w:rsidP="00DD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D4F" w:rsidRDefault="00842D4F" w:rsidP="00DD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04">
        <w:rPr>
          <w:rFonts w:ascii="Times New Roman" w:hAnsi="Times New Roman" w:cs="Times New Roman"/>
          <w:b/>
          <w:sz w:val="28"/>
          <w:szCs w:val="28"/>
        </w:rPr>
        <w:t xml:space="preserve">На Дону услуги </w:t>
      </w:r>
      <w:proofErr w:type="spellStart"/>
      <w:r w:rsidRPr="00D9160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D91604">
        <w:rPr>
          <w:rFonts w:ascii="Times New Roman" w:hAnsi="Times New Roman" w:cs="Times New Roman"/>
          <w:b/>
          <w:sz w:val="28"/>
          <w:szCs w:val="28"/>
        </w:rPr>
        <w:t xml:space="preserve"> стали оказывать быстрее</w:t>
      </w:r>
    </w:p>
    <w:p w:rsidR="00DD0BD3" w:rsidRPr="00D91604" w:rsidRDefault="00DD0BD3" w:rsidP="00DD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2D4F" w:rsidRPr="00842D4F" w:rsidRDefault="00842D4F" w:rsidP="00DD0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D4F">
        <w:rPr>
          <w:rFonts w:ascii="Times New Roman" w:hAnsi="Times New Roman" w:cs="Times New Roman"/>
          <w:sz w:val="28"/>
          <w:szCs w:val="28"/>
        </w:rPr>
        <w:t>По итогам работы за 9 месяцев текущего года сократились средние сроки учетно-регистрационных действий по государственной регистрации прав (в 2022 году – 2 дня, в сентябре 2023 года – 1,2 дня), государственному кадастровому учету (в 2022 году – 3 дня, в сентябре 2023 года – 1,3 дня), по государственному кадастровому учету и государственной регистрации прав (единая процедура) (в 2022 году – 4 дня; в сентябре 2023 года – 2,4 дня).</w:t>
      </w:r>
    </w:p>
    <w:p w:rsidR="00842D4F" w:rsidRPr="00842D4F" w:rsidRDefault="00842D4F" w:rsidP="00842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D4F">
        <w:rPr>
          <w:rFonts w:ascii="Times New Roman" w:hAnsi="Times New Roman" w:cs="Times New Roman"/>
          <w:sz w:val="28"/>
          <w:szCs w:val="28"/>
        </w:rPr>
        <w:t>Снизил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D4F">
        <w:rPr>
          <w:rFonts w:ascii="Times New Roman" w:hAnsi="Times New Roman" w:cs="Times New Roman"/>
          <w:sz w:val="28"/>
          <w:szCs w:val="28"/>
        </w:rPr>
        <w:t>сь доля приостановлений осуществления государственного кадастрового учета и (или) государственной регистрации прав: доля решений о приостановлении государственной регистрации прав (в 1 квартале 2023 года – 2,42 %, в сентябре 2023 года – 1,42 %), доля решений о приостановлении государственного кадастрового учета (в 1 квартале 2023 года – 3,83 %, в сентябре 2023 года – 0,73 %), доля решений о приостановлении государственного кадастрового учета и государственной регистрации прав (единая процедура) (в 1 квартале 2023 года – 9,24 %, в сентябре 2023 года – 2,73 %).</w:t>
      </w:r>
    </w:p>
    <w:p w:rsidR="00842D4F" w:rsidRPr="00842D4F" w:rsidRDefault="00842D4F" w:rsidP="00842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D4F">
        <w:rPr>
          <w:rFonts w:ascii="Times New Roman" w:hAnsi="Times New Roman" w:cs="Times New Roman"/>
          <w:sz w:val="28"/>
          <w:szCs w:val="28"/>
        </w:rPr>
        <w:t>Наблюдается положительная тенденция в части сокращения принимаемых решений о возврате документов без рассмотрения (в 2022 году – 4,08 %, в сентябре 2023 года – 0,32 %).</w:t>
      </w:r>
    </w:p>
    <w:p w:rsidR="00483994" w:rsidRDefault="00842D4F" w:rsidP="00EE4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D4F">
        <w:rPr>
          <w:rFonts w:ascii="Times New Roman" w:hAnsi="Times New Roman" w:cs="Times New Roman"/>
          <w:sz w:val="28"/>
          <w:szCs w:val="28"/>
        </w:rPr>
        <w:t>Также отмечается повышение качества учетно-регистрационных действий в отношении объектов бытовой недвижимости. По большей части заявлений о государственной регистрации прав, о государственном кадастровом учете и государственной регистрации прав в отношении объектов бытовой недвижимости решения прин</w:t>
      </w:r>
      <w:r w:rsidR="00483994">
        <w:rPr>
          <w:rFonts w:ascii="Times New Roman" w:hAnsi="Times New Roman" w:cs="Times New Roman"/>
          <w:sz w:val="28"/>
          <w:szCs w:val="28"/>
        </w:rPr>
        <w:t>имаются в течение одного дня.</w:t>
      </w:r>
    </w:p>
    <w:p w:rsidR="00EE49D6" w:rsidRDefault="00EE49D6" w:rsidP="00EE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D6" w:rsidRPr="00EE49D6" w:rsidRDefault="00EE49D6" w:rsidP="00EE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9D6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EE49D6" w:rsidRPr="00EE49D6" w:rsidRDefault="00EE49D6" w:rsidP="00EE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9D6" w:rsidRPr="00EE49D6" w:rsidRDefault="00EE49D6" w:rsidP="00EE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9D6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E49D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E49D6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EE49D6" w:rsidRPr="00EE49D6" w:rsidRDefault="00EE49D6" w:rsidP="00EE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9D6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EE49D6" w:rsidRPr="00EE49D6" w:rsidRDefault="00EE49D6" w:rsidP="00EE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9D6">
        <w:rPr>
          <w:rFonts w:ascii="Times New Roman" w:hAnsi="Times New Roman" w:cs="Times New Roman"/>
          <w:sz w:val="28"/>
          <w:szCs w:val="28"/>
        </w:rPr>
        <w:t>8-938-169-55-69</w:t>
      </w:r>
    </w:p>
    <w:p w:rsidR="00EE49D6" w:rsidRPr="00EE49D6" w:rsidRDefault="00EE49D6" w:rsidP="00EE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9D6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483994" w:rsidRPr="00EE49D6" w:rsidRDefault="00EE49D6" w:rsidP="00EE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9D6">
        <w:rPr>
          <w:rFonts w:ascii="Times New Roman" w:hAnsi="Times New Roman" w:cs="Times New Roman"/>
          <w:sz w:val="28"/>
          <w:szCs w:val="28"/>
        </w:rPr>
        <w:t>www.rosreestr.gov.ru</w:t>
      </w:r>
    </w:p>
    <w:sectPr w:rsidR="00483994" w:rsidRPr="00EE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56"/>
    <w:rsid w:val="002B0E56"/>
    <w:rsid w:val="00483994"/>
    <w:rsid w:val="00516683"/>
    <w:rsid w:val="005E28E2"/>
    <w:rsid w:val="00842D4F"/>
    <w:rsid w:val="00D91604"/>
    <w:rsid w:val="00DD0BD3"/>
    <w:rsid w:val="00E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CEE8"/>
  <w15:chartTrackingRefBased/>
  <w15:docId w15:val="{D0D3FBB2-0DE1-48C5-8E41-EC77D768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7</cp:revision>
  <dcterms:created xsi:type="dcterms:W3CDTF">2023-11-01T07:29:00Z</dcterms:created>
  <dcterms:modified xsi:type="dcterms:W3CDTF">2023-11-02T05:34:00Z</dcterms:modified>
</cp:coreProperties>
</file>